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5D" w:rsidRPr="00F05EEE" w:rsidRDefault="00C67D5D" w:rsidP="00C67D5D">
      <w:pPr>
        <w:pStyle w:val="a3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F05EEE">
        <w:rPr>
          <w:rFonts w:ascii="Comic Sans MS" w:hAnsi="Comic Sans MS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-185420</wp:posOffset>
            </wp:positionV>
            <wp:extent cx="530860" cy="517525"/>
            <wp:effectExtent l="19050" t="0" r="2540" b="0"/>
            <wp:wrapSquare wrapText="bothSides"/>
            <wp:docPr id="5" name="Image2" descr="http://www.kto-kem.ru/pic/f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kto-kem.ru/pic/fun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EEE">
        <w:rPr>
          <w:rFonts w:ascii="Comic Sans MS" w:hAnsi="Comic Sans MS"/>
          <w:sz w:val="32"/>
          <w:szCs w:val="32"/>
        </w:rPr>
        <w:t>Современные профессии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Профессии 21 века можно условно разделить на профессии традиционные — пришедшие из глубины веков, и новые профессии — появившиеся у нас в стране лишь в конце прошлого столетия.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К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традиционным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можно отнести большинство общеизвестных специальностей: повара, продавцы, пожарники и милиционеры, врачи и педагоги, инженеры и архитекторы — перечислять можно бесконечно. Однако даже эти специальности всерьёз изменились благодаря развитию техники и внедрению цифровых информационных технологий во все сферы нашей жизни.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Новые профессии начали появляться с переходом нашей страны к рыночной экономике. Изменения затронули все сферы человеческой деятельности, ведь перед каждым продавцом товаров или услуг встала задача самостоятельно искать рынки сбыта или заинтересованных клиентов. Так появилась реклама — и специалисты, эту рекламу создающие: пиарщики,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бренд-менеджеры</w:t>
      </w:r>
      <w:proofErr w:type="gramEnd"/>
      <w:r>
        <w:rPr>
          <w:rFonts w:ascii="Arial" w:hAnsi="Arial" w:cs="Arial"/>
          <w:color w:val="333333"/>
          <w:sz w:val="19"/>
          <w:szCs w:val="19"/>
        </w:rPr>
        <w:t>, маркетологи.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Появилась у предприятий необходимость ведения отчётной и финансовой документации, а так же юридического оформления различных контрактов. Простая бухгалтерия, насчитывающая зарплату сотрудникам, стала недостаточной, а отдел кадров не мог решать вопросы о сотрудничестве с другими фирмами, поэтому у современных компаний появились финансовые директора и юридические консультанты.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Развитие сферы банковских услуг и кредитования населения так же поспособствовало появлению новых профессий: финансовые аналитики, ипотечные брокеры и биржевые маклеры есть теперь не только в Лондоне или Нью-Йорке, но и во многих крупных городах России.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Возвращаясь к теме компьютеризации производства и сферы услуг, нельзя оставить без внимания появление новых профессий, связанных с обслуживанием ПК и с созданием локальных сетей. Сегодня трудно найти профессии более актуальные, чем IT-специальности: системные администраторы, специалисты по информационной безопасности, программисты и многие другие востребованы нынче, как никогда.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Правда, и молодых людей, желающих работать в этой области, становится всё больше. Так что вполне вероятно, что через десяток-другой лет ниша эта заполнится опытными и квалифицированными кадрами, и молодым специалистам при трудоустройстве придётся выдерживать серьёзную конкуренцию.</w:t>
      </w:r>
    </w:p>
    <w:p w:rsidR="00C67D5D" w:rsidRDefault="00C67D5D" w:rsidP="00C67D5D">
      <w:pPr>
        <w:ind w:right="424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 категории актуальных профессий относятся сегодня многие инженерные и строительные специальности: ни одно производство не может развиваться без инженеров-технологов, и ни одно строительство невозможно без создания проекта. И если недавно инженерно-технические работники (ИТР) грустно прозябали в своих конструкторских бюро, то сегодня им предлагают хорошие оклады и серьёзные участки работ, даже если они недавно покинули студенческую скамью.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Заглянуть в будущее и предсказать развитие деловой сферы пытаются не только астрологи и футурологи.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Многие кадровые агентства стремятся спрогнозировать, какие специалисты будут востребованы в ближайшие 10–15 лет.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Изучая тенденции развития общества, они выделяют следующие профессии будущего:</w:t>
      </w:r>
    </w:p>
    <w:p w:rsidR="00F81CE0" w:rsidRDefault="00C67D5D" w:rsidP="00C67D5D">
      <w:pPr>
        <w:ind w:right="424"/>
      </w:pPr>
      <w:r>
        <w:rPr>
          <w:rFonts w:ascii="Arial" w:hAnsi="Arial" w:cs="Arial"/>
          <w:color w:val="333333"/>
          <w:sz w:val="19"/>
          <w:szCs w:val="19"/>
        </w:rPr>
        <w:t>• Логисты — специалисты по организации транспортировки грузов;</w:t>
      </w:r>
      <w:r>
        <w:rPr>
          <w:rFonts w:ascii="Arial" w:hAnsi="Arial" w:cs="Arial"/>
          <w:color w:val="333333"/>
          <w:sz w:val="19"/>
          <w:szCs w:val="19"/>
        </w:rPr>
        <w:br/>
        <w:t>• Экологи — специалисты по защите окружающей среды;</w:t>
      </w:r>
      <w:r>
        <w:rPr>
          <w:rFonts w:ascii="Arial" w:hAnsi="Arial" w:cs="Arial"/>
          <w:color w:val="333333"/>
          <w:sz w:val="19"/>
          <w:szCs w:val="19"/>
        </w:rPr>
        <w:br/>
        <w:t xml:space="preserve">•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Нанотехнологи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— специалисты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микротехнологиям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;</w:t>
      </w:r>
      <w:r>
        <w:rPr>
          <w:rFonts w:ascii="Arial" w:hAnsi="Arial" w:cs="Arial"/>
          <w:color w:val="333333"/>
          <w:sz w:val="19"/>
          <w:szCs w:val="19"/>
        </w:rPr>
        <w:br/>
        <w:t>• Специалисты различных сервисных служб.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Оправдаются ли эти прогнозы — покажет время</w:t>
      </w:r>
    </w:p>
    <w:sectPr w:rsidR="00F81CE0" w:rsidSect="00F8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5D"/>
    <w:rsid w:val="008757CE"/>
    <w:rsid w:val="00C67D5D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D5D"/>
  </w:style>
  <w:style w:type="paragraph" w:styleId="a3">
    <w:name w:val="Intense Quote"/>
    <w:basedOn w:val="a"/>
    <w:next w:val="a"/>
    <w:link w:val="a4"/>
    <w:uiPriority w:val="30"/>
    <w:qFormat/>
    <w:rsid w:val="00C67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67D5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D5D"/>
  </w:style>
  <w:style w:type="paragraph" w:styleId="a3">
    <w:name w:val="Intense Quote"/>
    <w:basedOn w:val="a"/>
    <w:next w:val="a"/>
    <w:link w:val="a4"/>
    <w:uiPriority w:val="30"/>
    <w:qFormat/>
    <w:rsid w:val="00C67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67D5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to-kem.ru/info/sovremennye-profe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2016-01-29T19:25:00Z</dcterms:created>
  <dcterms:modified xsi:type="dcterms:W3CDTF">2016-01-29T19:25:00Z</dcterms:modified>
</cp:coreProperties>
</file>